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pPr>
      <w:r w:rsidDel="00000000" w:rsidR="00000000" w:rsidRPr="00000000">
        <w:rPr>
          <w:rtl w:val="0"/>
        </w:rPr>
        <w:t xml:space="preserve">Customer Needs </w:t>
      </w:r>
    </w:p>
    <w:p w:rsidR="00000000" w:rsidDel="00000000" w:rsidP="00000000" w:rsidRDefault="00000000" w:rsidRPr="00000000" w14:paraId="00000001">
      <w:pPr>
        <w:widowControl w:val="0"/>
        <w:ind w:left="0" w:firstLine="0"/>
        <w:rPr>
          <w:rFonts w:ascii="Helvetica Neue" w:cs="Helvetica Neue" w:eastAsia="Helvetica Neue" w:hAnsi="Helvetica Neue"/>
          <w:sz w:val="24"/>
          <w:szCs w:val="24"/>
          <w:highlight w:val="white"/>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highlight w:val="white"/>
        </w:rPr>
      </w:pPr>
      <w:r w:rsidDel="00000000" w:rsidR="00000000" w:rsidRPr="00000000">
        <w:rPr>
          <w:highlight w:val="white"/>
          <w:rtl w:val="0"/>
        </w:rPr>
        <w:t xml:space="preserve">Innovative Logistics wants to market, to retail companies, a device that will decrease fatalities resulting from children being left behind in cars. The device will monitor the interior environment of a car and protect an infant who is left alone in the vehicle. The device will consist of two components: one located in the car evaluating the environment and a second component, a key fob, that can be carried on a key ring and alert the parent when conditions in the car may put the baby’s life at risk. The primary device will be installed in the proximity of the infant and will monitor temperature ranges based on the infant’s weight. When conditions become life-threatening the device will sound an alert on the key fob and if no action is taken the device will send a signal to 911 emergency personnel providing GPS location and conditions in the vehicle.</w:t>
      </w:r>
    </w:p>
    <w:p w:rsidR="00000000" w:rsidDel="00000000" w:rsidP="00000000" w:rsidRDefault="00000000" w:rsidRPr="00000000" w14:paraId="00000004">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